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6696E">
      <w:pPr>
        <w:jc w:val="center"/>
        <w:rPr>
          <w:sz w:val="20"/>
          <w:szCs w:val="20"/>
        </w:rPr>
        <w:sectPr>
          <w:pgSz w:w="11910" w:h="16840"/>
          <w:pgMar w:top="320" w:right="1300" w:bottom="280" w:left="1320" w:header="720" w:footer="720" w:gutter="0"/>
          <w:pgNumType w:start="1"/>
          <w:cols w:space="720" w:num="1"/>
        </w:sectPr>
      </w:pPr>
      <w:bookmarkStart w:id="3" w:name="_GoBack"/>
      <w:bookmarkEnd w:id="3"/>
    </w:p>
    <w:p w14:paraId="6A48B1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sz w:val="20"/>
          <w:szCs w:val="20"/>
        </w:rPr>
      </w:pPr>
    </w:p>
    <w:tbl>
      <w:tblPr>
        <w:tblStyle w:val="13"/>
        <w:tblW w:w="10872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98"/>
        <w:gridCol w:w="5953"/>
        <w:gridCol w:w="2127"/>
        <w:gridCol w:w="1494"/>
      </w:tblGrid>
      <w:tr w14:paraId="592404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9" w:hRule="atLeast"/>
          <w:jc w:val="center"/>
        </w:trPr>
        <w:tc>
          <w:tcPr>
            <w:tcW w:w="1298" w:type="dxa"/>
            <w:vMerge w:val="restart"/>
            <w:vAlign w:val="center"/>
          </w:tcPr>
          <w:p w14:paraId="6AD0EC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center" w:pos="4536"/>
                <w:tab w:val="right" w:pos="9072"/>
              </w:tabs>
              <w:ind w:right="360" w:hanging="2"/>
              <w:jc w:val="center"/>
              <w:rPr>
                <w:color w:val="000000"/>
                <w:sz w:val="20"/>
                <w:szCs w:val="20"/>
              </w:rPr>
            </w:pPr>
            <w:bookmarkStart w:id="0" w:name="bookmark=id.56jc9nah0tdz" w:colFirst="0" w:colLast="0"/>
            <w:bookmarkEnd w:id="0"/>
            <w:r>
              <w:rPr>
                <w:lang w:val="fr-F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635</wp:posOffset>
                  </wp:positionV>
                  <wp:extent cx="600075" cy="657225"/>
                  <wp:effectExtent l="0" t="0" r="0" b="0"/>
                  <wp:wrapNone/>
                  <wp:docPr id="2" name="image1.png" descr="Description : ATT000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 descr="Description : ATT00019.png"/>
                          <pic:cNvPicPr preferRelativeResize="0"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53" w:type="dxa"/>
            <w:vAlign w:val="center"/>
          </w:tcPr>
          <w:p w14:paraId="037F59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Calibri" w:hAnsi="Calibri" w:eastAsia="Calibri" w:cs="Calibri"/>
                <w:b/>
                <w:bCs/>
                <w:color w:val="4F81BD"/>
                <w:lang w:val="fr-FR"/>
              </w:rPr>
            </w:pPr>
            <w:r>
              <w:rPr>
                <w:rFonts w:ascii="Calibri" w:hAnsi="Calibri" w:eastAsia="Calibri" w:cs="Calibri"/>
                <w:b/>
                <w:bCs/>
                <w:color w:val="4F81BD"/>
                <w:lang w:val="fr-FR"/>
              </w:rPr>
              <w:t>FACULTE DES SCIENCES DE TUNIS</w:t>
            </w:r>
          </w:p>
        </w:tc>
        <w:tc>
          <w:tcPr>
            <w:tcW w:w="2127" w:type="dxa"/>
            <w:vMerge w:val="restart"/>
            <w:vAlign w:val="center"/>
          </w:tcPr>
          <w:p w14:paraId="6E4B27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Calibri" w:hAnsi="Calibri" w:eastAsia="Calibri" w:cs="Calibri"/>
                <w:b/>
                <w:bCs/>
                <w:color w:val="000000"/>
              </w:rPr>
            </w:pPr>
            <w:r>
              <w:rPr>
                <w:rFonts w:ascii="Calibri" w:hAnsi="Calibri" w:eastAsia="Calibri" w:cs="Calibri"/>
                <w:b/>
                <w:bCs/>
              </w:rPr>
              <w:t>R-SAA-F-24</w:t>
            </w:r>
            <w:r>
              <w:rPr>
                <w:rFonts w:ascii="Calibri" w:hAnsi="Calibri" w:eastAsia="Calibri" w:cs="Calibri"/>
                <w:b/>
                <w:bCs/>
                <w:color w:val="000000"/>
              </w:rPr>
              <w:t xml:space="preserve"> │V</w:t>
            </w:r>
            <w:r>
              <w:rPr>
                <w:rFonts w:ascii="Calibri" w:hAnsi="Calibri" w:eastAsia="Calibri" w:cs="Calibri"/>
                <w:b/>
                <w:bCs/>
              </w:rPr>
              <w:t>2</w:t>
            </w:r>
          </w:p>
        </w:tc>
        <w:tc>
          <w:tcPr>
            <w:tcW w:w="1494" w:type="dxa"/>
            <w:vMerge w:val="restart"/>
            <w:vAlign w:val="center"/>
          </w:tcPr>
          <w:p w14:paraId="30888B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center" w:pos="4536"/>
                <w:tab w:val="right" w:pos="9072"/>
              </w:tabs>
              <w:ind w:hanging="2"/>
              <w:rPr>
                <w:rFonts w:ascii="Cambria" w:hAnsi="Cambria" w:eastAsia="Cambria" w:cs="Cambria"/>
                <w:sz w:val="18"/>
                <w:szCs w:val="18"/>
              </w:rPr>
            </w:pPr>
            <w:r>
              <w:rPr>
                <w:lang w:val="fr-F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73025</wp:posOffset>
                  </wp:positionV>
                  <wp:extent cx="781050" cy="561975"/>
                  <wp:effectExtent l="0" t="0" r="0" b="0"/>
                  <wp:wrapNone/>
                  <wp:docPr id="1" name="image2.jpg" descr="Description : http://www.fst.rnu.tn/fr/img/logo_fst_tunisi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jpg" descr="Description : http://www.fst.rnu.tn/fr/img/logo_fst_tunisie.jpg"/>
                          <pic:cNvPicPr preferRelativeResize="0"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9C832D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2" w:hRule="atLeast"/>
          <w:jc w:val="center"/>
        </w:trPr>
        <w:tc>
          <w:tcPr>
            <w:tcW w:w="1298" w:type="dxa"/>
            <w:vMerge w:val="continue"/>
            <w:vAlign w:val="center"/>
          </w:tcPr>
          <w:p w14:paraId="12C09A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14DD9D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2" w:hanging="4"/>
              <w:jc w:val="center"/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44"/>
                <w:szCs w:val="44"/>
                <w:rtl/>
              </w:rPr>
              <w:t>التـــــزام</w:t>
            </w:r>
          </w:p>
        </w:tc>
        <w:tc>
          <w:tcPr>
            <w:tcW w:w="2127" w:type="dxa"/>
            <w:vMerge w:val="continue"/>
            <w:vAlign w:val="center"/>
          </w:tcPr>
          <w:p w14:paraId="537F92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94" w:type="dxa"/>
            <w:vMerge w:val="continue"/>
            <w:vAlign w:val="center"/>
          </w:tcPr>
          <w:p w14:paraId="34D3AB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274CD80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"/>
        <w:rPr>
          <w:color w:val="000000"/>
          <w:sz w:val="36"/>
          <w:szCs w:val="36"/>
        </w:rPr>
      </w:pPr>
    </w:p>
    <w:p w14:paraId="19BDFC3D">
      <w:pPr>
        <w:pStyle w:val="10"/>
        <w:bidi/>
        <w:jc w:val="center"/>
      </w:pPr>
      <w:r>
        <w:rPr>
          <w:rtl/>
        </w:rPr>
        <w:t>إلتزام بالمواظبة</w:t>
      </w:r>
    </w:p>
    <w:p w14:paraId="4F43F3AC">
      <w:pPr>
        <w:pStyle w:val="10"/>
        <w:bidi/>
        <w:spacing w:line="360" w:lineRule="auto"/>
        <w:jc w:val="both"/>
        <w:rPr>
          <w:sz w:val="36"/>
          <w:szCs w:val="36"/>
        </w:rPr>
      </w:pPr>
    </w:p>
    <w:p w14:paraId="629F919B">
      <w:pPr>
        <w:pStyle w:val="10"/>
        <w:bidi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rtl/>
        </w:rPr>
        <w:t>إني الممضي أسفله الطالب (ة) :</w:t>
      </w:r>
    </w:p>
    <w:p w14:paraId="4770C5A8">
      <w:pPr>
        <w:pStyle w:val="10"/>
        <w:bidi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  <w:r>
        <w:rPr>
          <w:sz w:val="28"/>
          <w:szCs w:val="28"/>
          <w:rtl/>
        </w:rPr>
        <w:t>الاسم اللقب</w:t>
      </w:r>
      <w:r>
        <w:rPr>
          <w:b w:val="0"/>
          <w:bCs w:val="0"/>
          <w:sz w:val="28"/>
          <w:szCs w:val="28"/>
          <w:rtl/>
        </w:rPr>
        <w:t xml:space="preserve"> :................................................................................................................ المرسم (ة) بالسنة.....................................مرحلة التحضيرية / الهندسة شعبة..... .......................   </w:t>
      </w:r>
    </w:p>
    <w:p w14:paraId="1144ACF2">
      <w:pPr>
        <w:pStyle w:val="10"/>
        <w:bidi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rtl/>
        </w:rPr>
        <w:t>للسنة الجامعية ..... ............................</w:t>
      </w:r>
    </w:p>
    <w:p w14:paraId="5AE68A5C">
      <w:pPr>
        <w:pStyle w:val="10"/>
        <w:bidi/>
        <w:spacing w:line="360" w:lineRule="auto"/>
        <w:jc w:val="both"/>
        <w:rPr>
          <w:sz w:val="32"/>
          <w:szCs w:val="32"/>
        </w:rPr>
      </w:pPr>
      <w:r>
        <w:rPr>
          <w:b w:val="0"/>
          <w:bCs w:val="0"/>
          <w:sz w:val="28"/>
          <w:szCs w:val="28"/>
          <w:rtl/>
        </w:rPr>
        <w:t xml:space="preserve"> المؤسسة: </w:t>
      </w:r>
      <w:r>
        <w:rPr>
          <w:sz w:val="32"/>
          <w:szCs w:val="32"/>
          <w:rtl/>
        </w:rPr>
        <w:t>كلية العلوم بتونس</w:t>
      </w:r>
    </w:p>
    <w:p w14:paraId="767CF612">
      <w:pPr>
        <w:pStyle w:val="10"/>
        <w:bidi/>
        <w:spacing w:line="360" w:lineRule="auto"/>
        <w:jc w:val="left"/>
        <w:rPr>
          <w:b w:val="0"/>
          <w:bCs w:val="0"/>
          <w:sz w:val="28"/>
          <w:szCs w:val="28"/>
        </w:rPr>
      </w:pPr>
    </w:p>
    <w:p w14:paraId="61ED3022">
      <w:pPr>
        <w:pStyle w:val="10"/>
        <w:bidi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rtl/>
        </w:rPr>
        <w:t xml:space="preserve">  أقر باطلاعي على القانون الداخلي للمؤسسة التي أدرس فيها وألتزم باحترام التراتيب المتعلقة بالحضور والمواظبة على الدروس التي تنص على ما يلي:</w:t>
      </w:r>
    </w:p>
    <w:p w14:paraId="58273EC1">
      <w:pPr>
        <w:pStyle w:val="10"/>
        <w:bidi/>
        <w:spacing w:line="360" w:lineRule="auto"/>
        <w:jc w:val="both"/>
        <w:rPr>
          <w:b w:val="0"/>
          <w:bCs w:val="0"/>
          <w:sz w:val="28"/>
          <w:szCs w:val="28"/>
        </w:rPr>
      </w:pPr>
    </w:p>
    <w:p w14:paraId="57A8F31B">
      <w:pPr>
        <w:pStyle w:val="10"/>
        <w:bidi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rtl/>
        </w:rPr>
        <w:t xml:space="preserve">طريقة احتساب الغيابات </w:t>
      </w:r>
      <w:r>
        <w:rPr>
          <w:sz w:val="28"/>
          <w:szCs w:val="28"/>
          <w:rtl/>
        </w:rPr>
        <w:t>بمرحلة الهندسة:</w:t>
      </w:r>
    </w:p>
    <w:p w14:paraId="56899B87">
      <w:pPr>
        <w:pStyle w:val="10"/>
        <w:numPr>
          <w:ilvl w:val="0"/>
          <w:numId w:val="1"/>
        </w:numPr>
        <w:bidi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rtl/>
        </w:rPr>
        <w:t xml:space="preserve"> حدد سقف الغيابات بنسبة 20 % من مجموع ساعات التدريس بكل مادة وفي صورة تجاوز هذه النسبة يحرم الطالب من اجتياز الاختبار النهائي للمادة المعنية.</w:t>
      </w:r>
    </w:p>
    <w:p w14:paraId="6E5EE730">
      <w:pPr>
        <w:pStyle w:val="10"/>
        <w:bidi/>
        <w:spacing w:line="360" w:lineRule="auto"/>
        <w:jc w:val="both"/>
        <w:rPr>
          <w:b w:val="0"/>
          <w:bCs w:val="0"/>
          <w:sz w:val="28"/>
          <w:szCs w:val="28"/>
        </w:rPr>
      </w:pPr>
    </w:p>
    <w:p w14:paraId="68B4FC19">
      <w:pPr>
        <w:pStyle w:val="1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bidi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rtl/>
        </w:rPr>
        <w:t xml:space="preserve">يحرم الطالب من اجتياز الاختبار النهائي في ثلاثة ( 03) مواد أو أكثر و لا يسمح له بالمشاركة في المناظرات الوطنية للدخول لمراحل التكوين الهندسي ولو كان مسجلا على المنصة الرسمية. </w:t>
      </w:r>
    </w:p>
    <w:p w14:paraId="007721AE">
      <w:pPr>
        <w:pStyle w:val="10"/>
        <w:bidi/>
        <w:spacing w:line="360" w:lineRule="auto"/>
        <w:jc w:val="both"/>
        <w:rPr>
          <w:b w:val="0"/>
          <w:bCs w:val="0"/>
          <w:sz w:val="28"/>
          <w:szCs w:val="28"/>
        </w:rPr>
      </w:pPr>
    </w:p>
    <w:p w14:paraId="17FA9C44">
      <w:pPr>
        <w:pStyle w:val="1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bidi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rtl/>
        </w:rPr>
        <w:t>يمنع الطالب أيضا من المشاركة في المناظرات الوطنية للدخول لمراحل التكوين الهندسي إذا تجاوز مجموع غياباته في كل المواد نسبة 10 % من مجموع ساعات التدريس السنوية للاختصاص المعني</w:t>
      </w:r>
    </w:p>
    <w:p w14:paraId="498FF58E">
      <w:pPr>
        <w:pStyle w:val="10"/>
        <w:bidi/>
        <w:spacing w:line="360" w:lineRule="auto"/>
        <w:jc w:val="both"/>
        <w:rPr>
          <w:b w:val="0"/>
          <w:bCs w:val="0"/>
          <w:sz w:val="28"/>
          <w:szCs w:val="28"/>
        </w:rPr>
      </w:pPr>
    </w:p>
    <w:p w14:paraId="6E43751C">
      <w:pPr>
        <w:pStyle w:val="1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bidi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rtl/>
        </w:rPr>
        <w:t>يتم تسجيل الحضور واحتساب الغيابات إلى غاية تاريخ انتهاء الدروس في السداسي الثاني والمعلن عليه رسميا من طرف إدارة المؤسسة.</w:t>
      </w:r>
    </w:p>
    <w:p w14:paraId="540E72F7">
      <w:pPr>
        <w:pStyle w:val="10"/>
        <w:bidi/>
        <w:jc w:val="left"/>
        <w:rPr>
          <w:b w:val="0"/>
          <w:bCs w:val="0"/>
          <w:sz w:val="28"/>
          <w:szCs w:val="28"/>
        </w:rPr>
      </w:pPr>
    </w:p>
    <w:p w14:paraId="25FA623C">
      <w:pPr>
        <w:pStyle w:val="1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bidi/>
        <w:ind w:left="6313" w:hanging="501"/>
        <w:jc w:val="center"/>
        <w:rPr>
          <w:b w:val="0"/>
          <w:bCs w:val="0"/>
          <w:sz w:val="28"/>
          <w:szCs w:val="28"/>
        </w:rPr>
      </w:pPr>
      <w:bookmarkStart w:id="1" w:name="_heading=h.ctgrv94dazkr" w:colFirst="0" w:colLast="0"/>
      <w:bookmarkEnd w:id="1"/>
      <w:r>
        <w:rPr>
          <w:b w:val="0"/>
          <w:bCs w:val="0"/>
          <w:sz w:val="28"/>
          <w:szCs w:val="28"/>
          <w:rtl/>
        </w:rPr>
        <w:t>تونس في ………………………</w:t>
      </w:r>
    </w:p>
    <w:p w14:paraId="6DFC5E0C">
      <w:pPr>
        <w:pStyle w:val="10"/>
        <w:bidi/>
        <w:ind w:left="6313" w:hanging="501"/>
        <w:jc w:val="center"/>
        <w:rPr>
          <w:rFonts w:hint="cs"/>
          <w:b w:val="0"/>
          <w:bCs w:val="0"/>
          <w:sz w:val="28"/>
          <w:szCs w:val="28"/>
          <w:rtl/>
          <w:lang w:bidi="ar-TN"/>
        </w:rPr>
      </w:pPr>
      <w:bookmarkStart w:id="2" w:name="_heading=h.p985d8d8ldl7" w:colFirst="0" w:colLast="0"/>
      <w:bookmarkEnd w:id="2"/>
      <w:r>
        <w:rPr>
          <w:b w:val="0"/>
          <w:bCs w:val="0"/>
          <w:sz w:val="28"/>
          <w:szCs w:val="28"/>
          <w:rtl/>
        </w:rPr>
        <w:t>إمضاء</w:t>
      </w:r>
      <w:r>
        <w:rPr>
          <w:b w:val="0"/>
          <w:bCs w:val="0"/>
          <w:sz w:val="28"/>
          <w:szCs w:val="28"/>
        </w:rPr>
        <w:t xml:space="preserve"> </w:t>
      </w:r>
      <w:r>
        <w:rPr>
          <w:rFonts w:hint="cs"/>
          <w:b w:val="0"/>
          <w:bCs w:val="0"/>
          <w:sz w:val="28"/>
          <w:szCs w:val="28"/>
          <w:rtl/>
          <w:lang w:bidi="ar-TN"/>
        </w:rPr>
        <w:t>الطالب(ة)</w:t>
      </w:r>
    </w:p>
    <w:p w14:paraId="6EAEA189">
      <w:pPr>
        <w:rPr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br w:type="page"/>
      </w:r>
    </w:p>
    <w:tbl>
      <w:tblPr>
        <w:tblStyle w:val="13"/>
        <w:tblpPr w:leftFromText="141" w:rightFromText="141" w:horzAnchor="margin" w:tblpXSpec="center" w:tblpY="420"/>
        <w:tblW w:w="10872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98"/>
        <w:gridCol w:w="5953"/>
        <w:gridCol w:w="2127"/>
        <w:gridCol w:w="1494"/>
      </w:tblGrid>
      <w:tr w14:paraId="1320AF8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9" w:hRule="atLeast"/>
        </w:trPr>
        <w:tc>
          <w:tcPr>
            <w:tcW w:w="1298" w:type="dxa"/>
            <w:vMerge w:val="restart"/>
            <w:vAlign w:val="center"/>
          </w:tcPr>
          <w:p w14:paraId="6EE2EF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center" w:pos="4536"/>
                <w:tab w:val="right" w:pos="9072"/>
              </w:tabs>
              <w:ind w:right="36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lang w:val="fr-F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635</wp:posOffset>
                  </wp:positionV>
                  <wp:extent cx="600075" cy="657225"/>
                  <wp:effectExtent l="0" t="0" r="0" b="0"/>
                  <wp:wrapNone/>
                  <wp:docPr id="3" name="image1.png" descr="Description : ATT000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png" descr="Description : ATT00019.png"/>
                          <pic:cNvPicPr preferRelativeResize="0"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53" w:type="dxa"/>
            <w:vAlign w:val="center"/>
          </w:tcPr>
          <w:p w14:paraId="389F5A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Calibri" w:hAnsi="Calibri" w:eastAsia="Calibri" w:cs="Calibri"/>
                <w:b/>
                <w:bCs/>
                <w:color w:val="4F81BD"/>
                <w:lang w:val="fr-FR"/>
              </w:rPr>
            </w:pPr>
            <w:r>
              <w:rPr>
                <w:rFonts w:ascii="Calibri" w:hAnsi="Calibri" w:eastAsia="Calibri" w:cs="Calibri"/>
                <w:b/>
                <w:bCs/>
                <w:color w:val="4F81BD"/>
                <w:lang w:val="fr-FR"/>
              </w:rPr>
              <w:t>FACULTE DES SCIENCES DE TUNIS</w:t>
            </w:r>
          </w:p>
        </w:tc>
        <w:tc>
          <w:tcPr>
            <w:tcW w:w="2127" w:type="dxa"/>
            <w:vMerge w:val="restart"/>
            <w:vAlign w:val="center"/>
          </w:tcPr>
          <w:p w14:paraId="76AF64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Calibri" w:hAnsi="Calibri" w:eastAsia="Calibri" w:cs="Calibri"/>
                <w:b/>
                <w:bCs/>
                <w:color w:val="000000"/>
              </w:rPr>
            </w:pPr>
            <w:r>
              <w:rPr>
                <w:rFonts w:ascii="Calibri" w:hAnsi="Calibri" w:eastAsia="Calibri" w:cs="Calibri"/>
                <w:b/>
                <w:bCs/>
              </w:rPr>
              <w:t>R-SAA-F-24</w:t>
            </w:r>
            <w:r>
              <w:rPr>
                <w:rFonts w:ascii="Calibri" w:hAnsi="Calibri" w:eastAsia="Calibri" w:cs="Calibri"/>
                <w:b/>
                <w:bCs/>
                <w:color w:val="000000"/>
              </w:rPr>
              <w:t xml:space="preserve"> │V</w:t>
            </w:r>
            <w:r>
              <w:rPr>
                <w:rFonts w:ascii="Calibri" w:hAnsi="Calibri" w:eastAsia="Calibri" w:cs="Calibri"/>
                <w:b/>
                <w:bCs/>
              </w:rPr>
              <w:t>2</w:t>
            </w:r>
          </w:p>
        </w:tc>
        <w:tc>
          <w:tcPr>
            <w:tcW w:w="1494" w:type="dxa"/>
            <w:vMerge w:val="restart"/>
            <w:vAlign w:val="center"/>
          </w:tcPr>
          <w:p w14:paraId="30FB71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center" w:pos="4536"/>
                <w:tab w:val="right" w:pos="9072"/>
              </w:tabs>
              <w:ind w:hanging="2"/>
              <w:rPr>
                <w:rFonts w:ascii="Cambria" w:hAnsi="Cambria" w:eastAsia="Cambria" w:cs="Cambria"/>
                <w:sz w:val="18"/>
                <w:szCs w:val="18"/>
              </w:rPr>
            </w:pPr>
            <w:r>
              <w:rPr>
                <w:lang w:val="fr-F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73025</wp:posOffset>
                  </wp:positionV>
                  <wp:extent cx="781050" cy="561975"/>
                  <wp:effectExtent l="0" t="0" r="0" b="0"/>
                  <wp:wrapNone/>
                  <wp:docPr id="4" name="image2.jpg" descr="Description : http://www.fst.rnu.tn/fr/img/logo_fst_tunisi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g" descr="Description : http://www.fst.rnu.tn/fr/img/logo_fst_tunisie.jpg"/>
                          <pic:cNvPicPr preferRelativeResize="0"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43DB75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2" w:hRule="atLeast"/>
        </w:trPr>
        <w:tc>
          <w:tcPr>
            <w:tcW w:w="1298" w:type="dxa"/>
            <w:vMerge w:val="continue"/>
            <w:vAlign w:val="center"/>
          </w:tcPr>
          <w:p w14:paraId="6B64E1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70D23C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2" w:hanging="4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ENGAGEMENT</w:t>
            </w:r>
          </w:p>
        </w:tc>
        <w:tc>
          <w:tcPr>
            <w:tcW w:w="2127" w:type="dxa"/>
            <w:vMerge w:val="continue"/>
            <w:vAlign w:val="center"/>
          </w:tcPr>
          <w:p w14:paraId="4FB191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94" w:type="dxa"/>
            <w:vMerge w:val="continue"/>
            <w:vAlign w:val="center"/>
          </w:tcPr>
          <w:p w14:paraId="260F6F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228A86A3">
      <w:pPr>
        <w:pStyle w:val="10"/>
        <w:bidi/>
        <w:ind w:left="6313" w:hanging="501"/>
        <w:jc w:val="center"/>
        <w:rPr>
          <w:b w:val="0"/>
          <w:bCs w:val="0"/>
          <w:sz w:val="28"/>
          <w:szCs w:val="28"/>
        </w:rPr>
      </w:pPr>
    </w:p>
    <w:p w14:paraId="1914D3D7">
      <w:pPr>
        <w:bidi/>
      </w:pPr>
    </w:p>
    <w:p w14:paraId="3287D010">
      <w:pPr>
        <w:bidi/>
      </w:pPr>
    </w:p>
    <w:p w14:paraId="4A734CC8">
      <w:pPr>
        <w:pStyle w:val="10"/>
        <w:bidi/>
        <w:jc w:val="center"/>
        <w:rPr>
          <w:sz w:val="44"/>
          <w:szCs w:val="44"/>
        </w:rPr>
      </w:pPr>
      <w:r>
        <w:rPr>
          <w:sz w:val="44"/>
          <w:szCs w:val="44"/>
        </w:rPr>
        <w:t>ENGAGEMENT D'ASSIDUITÉ</w:t>
      </w:r>
    </w:p>
    <w:p w14:paraId="4D84EB65">
      <w:pPr>
        <w:bidi/>
      </w:pPr>
    </w:p>
    <w:p w14:paraId="705E272B">
      <w:pPr>
        <w:bidi/>
      </w:pPr>
    </w:p>
    <w:p w14:paraId="7B3D30FF">
      <w:pPr>
        <w:widowControl/>
        <w:spacing w:line="360" w:lineRule="auto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Je soussigné(e), l'étudiant(e) :</w:t>
      </w:r>
    </w:p>
    <w:p w14:paraId="6CFBDF3D">
      <w:pPr>
        <w:widowControl/>
        <w:spacing w:line="360" w:lineRule="auto"/>
        <w:jc w:val="both"/>
        <w:rPr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Nom et Prénom :</w:t>
      </w:r>
      <w:r>
        <w:rPr>
          <w:sz w:val="24"/>
          <w:szCs w:val="24"/>
          <w:lang w:val="fr-FR"/>
        </w:rPr>
        <w:t xml:space="preserve"> ............................................................................................................................</w:t>
      </w:r>
    </w:p>
    <w:p w14:paraId="742FF3C9">
      <w:pPr>
        <w:widowControl/>
        <w:spacing w:line="360" w:lineRule="auto"/>
        <w:jc w:val="both"/>
        <w:rPr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Inscrit(e) en :</w:t>
      </w:r>
      <w:r>
        <w:rPr>
          <w:sz w:val="24"/>
          <w:szCs w:val="24"/>
          <w:lang w:val="fr-FR"/>
        </w:rPr>
        <w:t xml:space="preserve"> .....................................année du cycle </w:t>
      </w:r>
      <w:r>
        <w:rPr>
          <w:b/>
          <w:bCs/>
          <w:sz w:val="24"/>
          <w:szCs w:val="24"/>
          <w:lang w:val="fr-FR"/>
        </w:rPr>
        <w:t>Préparatoire / d'Ingénieur</w:t>
      </w:r>
      <w:r>
        <w:rPr>
          <w:sz w:val="24"/>
          <w:szCs w:val="24"/>
          <w:lang w:val="fr-FR"/>
        </w:rPr>
        <w:t>…………….</w:t>
      </w:r>
    </w:p>
    <w:p w14:paraId="7D44A00A">
      <w:pPr>
        <w:widowControl/>
        <w:spacing w:line="360" w:lineRule="auto"/>
        <w:jc w:val="both"/>
        <w:rPr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Filière / Spécialité :</w:t>
      </w:r>
      <w:r>
        <w:rPr>
          <w:sz w:val="24"/>
          <w:szCs w:val="24"/>
          <w:lang w:val="fr-FR"/>
        </w:rPr>
        <w:t xml:space="preserve"> ........................................................................................................................</w:t>
      </w:r>
    </w:p>
    <w:p w14:paraId="25BFAFE6">
      <w:pPr>
        <w:widowControl/>
        <w:spacing w:line="360" w:lineRule="auto"/>
        <w:jc w:val="both"/>
        <w:rPr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Année universitaire :</w:t>
      </w:r>
      <w:r>
        <w:rPr>
          <w:sz w:val="24"/>
          <w:szCs w:val="24"/>
          <w:lang w:val="fr-FR"/>
        </w:rPr>
        <w:t xml:space="preserve"> .............. / ............</w:t>
      </w:r>
    </w:p>
    <w:p w14:paraId="3F3D73F6">
      <w:pPr>
        <w:widowControl/>
        <w:spacing w:line="360" w:lineRule="auto"/>
        <w:jc w:val="both"/>
        <w:rPr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Établissement :</w:t>
      </w:r>
      <w:r>
        <w:rPr>
          <w:sz w:val="24"/>
          <w:szCs w:val="24"/>
          <w:lang w:val="fr-FR"/>
        </w:rPr>
        <w:t xml:space="preserve"> </w:t>
      </w:r>
      <w:r>
        <w:rPr>
          <w:b/>
          <w:bCs/>
          <w:sz w:val="24"/>
          <w:szCs w:val="24"/>
          <w:lang w:val="fr-FR"/>
        </w:rPr>
        <w:t>Faculté des Sciences de Tunis</w:t>
      </w:r>
    </w:p>
    <w:p w14:paraId="3B7526F4">
      <w:pPr>
        <w:widowControl/>
        <w:spacing w:line="360" w:lineRule="auto"/>
        <w:jc w:val="both"/>
        <w:rPr>
          <w:sz w:val="24"/>
          <w:szCs w:val="24"/>
          <w:lang w:val="fr-FR"/>
        </w:rPr>
      </w:pPr>
    </w:p>
    <w:p w14:paraId="5C0521B4">
      <w:pPr>
        <w:widowControl/>
        <w:spacing w:line="360" w:lineRule="auto"/>
        <w:ind w:firstLine="72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Déclare avoir pris connaissance du règlement intérieur de l'établissement au sein duquel j'étudie, et m'engage à respecter les dispositions relatives à la présence et à l'assiduité aux cours, qui prévoient ce qui suit :</w:t>
      </w:r>
    </w:p>
    <w:p w14:paraId="1BDAC8FC">
      <w:pPr>
        <w:widowControl/>
        <w:spacing w:line="360" w:lineRule="auto"/>
        <w:jc w:val="both"/>
        <w:outlineLvl w:val="2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Règles relatives aux absences dans le cycle d'Ingénieur :</w:t>
      </w:r>
    </w:p>
    <w:p w14:paraId="639C1986">
      <w:pPr>
        <w:widowControl/>
        <w:spacing w:line="360" w:lineRule="auto"/>
        <w:ind w:firstLine="720"/>
        <w:jc w:val="both"/>
        <w:rPr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1. </w:t>
      </w:r>
      <w:r>
        <w:rPr>
          <w:sz w:val="24"/>
          <w:szCs w:val="24"/>
          <w:lang w:val="fr-FR"/>
        </w:rPr>
        <w:t xml:space="preserve">Le seuil d'absence est fixé à </w:t>
      </w:r>
      <w:r>
        <w:rPr>
          <w:b/>
          <w:bCs/>
          <w:sz w:val="24"/>
          <w:szCs w:val="24"/>
          <w:lang w:val="fr-FR"/>
        </w:rPr>
        <w:t>20 %</w:t>
      </w:r>
      <w:r>
        <w:rPr>
          <w:sz w:val="24"/>
          <w:szCs w:val="24"/>
          <w:lang w:val="fr-FR"/>
        </w:rPr>
        <w:t xml:space="preserve"> du volume horaire global d'enseignement de chaque matière. En cas de dépassement de ce pourcentage, l'étudiant est privé de passer l'examen final de la matière concernée.</w:t>
      </w:r>
    </w:p>
    <w:p w14:paraId="5BC20191">
      <w:pPr>
        <w:widowControl/>
        <w:spacing w:line="360" w:lineRule="auto"/>
        <w:ind w:firstLine="720"/>
        <w:jc w:val="both"/>
        <w:rPr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2. </w:t>
      </w:r>
      <w:r>
        <w:rPr>
          <w:sz w:val="24"/>
          <w:szCs w:val="24"/>
          <w:lang w:val="fr-FR"/>
        </w:rPr>
        <w:t xml:space="preserve">Tout étudiant ayant dépassé le seuil d'absence dans </w:t>
      </w:r>
      <w:r>
        <w:rPr>
          <w:b/>
          <w:bCs/>
          <w:sz w:val="24"/>
          <w:szCs w:val="24"/>
          <w:lang w:val="fr-FR"/>
        </w:rPr>
        <w:t>trois (03) matières ou plus</w:t>
      </w:r>
      <w:r>
        <w:rPr>
          <w:sz w:val="24"/>
          <w:szCs w:val="24"/>
          <w:lang w:val="fr-FR"/>
        </w:rPr>
        <w:t xml:space="preserve"> </w:t>
      </w:r>
      <w:r>
        <w:rPr>
          <w:b/>
          <w:bCs/>
          <w:sz w:val="24"/>
          <w:szCs w:val="24"/>
          <w:lang w:val="fr-FR"/>
        </w:rPr>
        <w:t>sera privé</w:t>
      </w:r>
      <w:r>
        <w:rPr>
          <w:sz w:val="24"/>
          <w:szCs w:val="24"/>
          <w:lang w:val="fr-FR"/>
        </w:rPr>
        <w:t xml:space="preserve"> de passer l'examen final de ces matières. De plus, il ne sera pas autorisé à participer aux concours nationaux d'entrée aux cycles de formation d'ingénieurs, même s'il s'est préalablement inscrit sur la plateforme officielle.</w:t>
      </w:r>
    </w:p>
    <w:p w14:paraId="10DADA67">
      <w:pPr>
        <w:widowControl/>
        <w:spacing w:line="360" w:lineRule="auto"/>
        <w:ind w:firstLine="720"/>
        <w:jc w:val="both"/>
        <w:rPr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3. </w:t>
      </w:r>
      <w:r>
        <w:rPr>
          <w:sz w:val="24"/>
          <w:szCs w:val="24"/>
          <w:lang w:val="fr-FR"/>
        </w:rPr>
        <w:t xml:space="preserve">L'étudiant est également interdit de participer aux concours nationaux d'entrée aux cycles de formation d'ingénieurs si le cumul de ses absences, toutes matières confondues, dépasse </w:t>
      </w:r>
      <w:r>
        <w:rPr>
          <w:b/>
          <w:bCs/>
          <w:sz w:val="24"/>
          <w:szCs w:val="24"/>
          <w:lang w:val="fr-FR"/>
        </w:rPr>
        <w:t>10 %</w:t>
      </w:r>
      <w:r>
        <w:rPr>
          <w:sz w:val="24"/>
          <w:szCs w:val="24"/>
          <w:lang w:val="fr-FR"/>
        </w:rPr>
        <w:t xml:space="preserve"> du volume horaire annuel global d'enseignement de la spécialité concernée.</w:t>
      </w:r>
    </w:p>
    <w:p w14:paraId="10AABA3E">
      <w:pPr>
        <w:widowControl/>
        <w:spacing w:line="360" w:lineRule="auto"/>
        <w:ind w:firstLine="720"/>
        <w:jc w:val="both"/>
        <w:rPr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4. </w:t>
      </w:r>
      <w:r>
        <w:rPr>
          <w:sz w:val="24"/>
          <w:szCs w:val="24"/>
          <w:lang w:val="fr-FR"/>
        </w:rPr>
        <w:t>Le contrôle de la présence et le calcul des absences s'effectuent de manière continue jusqu'à la date de fin des cours du second semestre, telle qu'annoncée officiellement par l'administration de l'établissement.</w:t>
      </w:r>
    </w:p>
    <w:p w14:paraId="28C67FF3">
      <w:pPr>
        <w:widowControl/>
        <w:spacing w:line="360" w:lineRule="auto"/>
        <w:jc w:val="both"/>
        <w:rPr>
          <w:sz w:val="24"/>
          <w:szCs w:val="24"/>
          <w:lang w:val="fr-FR"/>
        </w:rPr>
      </w:pPr>
    </w:p>
    <w:p w14:paraId="0FC2E434">
      <w:pPr>
        <w:widowControl/>
        <w:spacing w:line="360" w:lineRule="auto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Fait à Tunis, le : ...................................</w:t>
      </w:r>
    </w:p>
    <w:p w14:paraId="6AD206A5">
      <w:pPr>
        <w:widowControl/>
        <w:spacing w:line="360" w:lineRule="auto"/>
        <w:rPr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Signature de l'étudiant(e) </w:t>
      </w:r>
    </w:p>
    <w:p w14:paraId="2833DAC0">
      <w:pPr>
        <w:pStyle w:val="10"/>
        <w:bidi/>
        <w:spacing w:line="360" w:lineRule="auto"/>
        <w:jc w:val="both"/>
        <w:rPr>
          <w:sz w:val="24"/>
          <w:szCs w:val="24"/>
          <w:lang w:val="fr-FR"/>
        </w:rPr>
      </w:pPr>
    </w:p>
    <w:sectPr>
      <w:type w:val="continuous"/>
      <w:pgSz w:w="11910" w:h="16840"/>
      <w:pgMar w:top="320" w:right="1300" w:bottom="280" w:left="13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3169A5C3-2372-434D-A33D-3A811C723791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CDB07A3E-AAA8-4621-9436-31439EAE5B2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6DD89BC-8068-48D6-A102-94DFF6C005C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4D423FF4-A91A-4E5A-AEA9-EBA7A153A66C}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  <w:embedRegular r:id="rId5" w:fontKey="{B85D4D12-9B96-4BEF-8765-CACDE1A47A82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5E5D9613-1C99-4E8E-B947-56168351AD7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A85B6B"/>
    <w:multiLevelType w:val="multilevel"/>
    <w:tmpl w:val="46A85B6B"/>
    <w:lvl w:ilvl="0" w:tentative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72C"/>
    <w:rsid w:val="000022B2"/>
    <w:rsid w:val="0020572C"/>
    <w:rsid w:val="0029674C"/>
    <w:rsid w:val="005113DD"/>
    <w:rsid w:val="005A2E91"/>
    <w:rsid w:val="00A874A7"/>
    <w:rsid w:val="00AE7392"/>
    <w:rsid w:val="00C60387"/>
    <w:rsid w:val="26E2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sz w:val="22"/>
      <w:szCs w:val="22"/>
      <w:lang w:eastAsia="fr-FR" w:bidi="ar-SA"/>
    </w:rPr>
  </w:style>
  <w:style w:type="paragraph" w:styleId="2">
    <w:name w:val="heading 1"/>
    <w:basedOn w:val="1"/>
    <w:next w:val="1"/>
    <w:qFormat/>
    <w:uiPriority w:val="0"/>
    <w:pPr>
      <w:spacing w:before="87"/>
      <w:outlineLvl w:val="0"/>
    </w:pPr>
    <w:rPr>
      <w:b/>
      <w:bCs/>
      <w:sz w:val="28"/>
      <w:szCs w:val="28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0">
    <w:name w:val="Title"/>
    <w:basedOn w:val="1"/>
    <w:next w:val="1"/>
    <w:qFormat/>
    <w:uiPriority w:val="0"/>
    <w:pPr>
      <w:jc w:val="right"/>
    </w:pPr>
    <w:rPr>
      <w:b/>
      <w:bCs/>
      <w:sz w:val="72"/>
      <w:szCs w:val="72"/>
    </w:rPr>
  </w:style>
  <w:style w:type="table" w:customStyle="1" w:styleId="12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2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paragraph" w:styleId="1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GVXgTo1NYH3R8G49wsrthyZdGg==">CgMxLjAyD2lkLjU2amM5bmFoMHRkejIOaC5jdGdydjk0ZGF6a3IyDmgucDk4NWQ4ZDhsZGw3OAByITF6RHRGMHdpdC0wMHdXYzhlWi1zVVdaOS1yQk5uN0pYTg==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501</Words>
  <Characters>2756</Characters>
  <Lines>22</Lines>
  <Paragraphs>6</Paragraphs>
  <TotalTime>3</TotalTime>
  <ScaleCrop>false</ScaleCrop>
  <LinksUpToDate>false</LinksUpToDate>
  <CharactersWithSpaces>3251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2026-07-17T09:21:00Z</dcterms:created>
  <dc:creator>mouna</dc:creator>
  <cp:lastModifiedBy>wassi</cp:lastModifiedBy>
  <dcterms:modified xsi:type="dcterms:W3CDTF">2026-07-30T13:39:18Z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2022-08-31T00:00:00Z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2022-09-05T00:00:00Z</vt:lpwstr>
  </property>
  <property fmtid="{D5CDD505-2E9C-101B-9397-08002B2CF9AE}" pid="5" name="KSOProductBuildVer">
    <vt:lpwstr>1036-12.1.0.28032</vt:lpwstr>
  </property>
  <property fmtid="{D5CDD505-2E9C-101B-9397-08002B2CF9AE}" pid="6" name="ICV">
    <vt:lpwstr>114AB84C37EA4E15B8AB056D563ED535_13</vt:lpwstr>
  </property>
</Properties>
</file>